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80E98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C7E7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名家笔下的渭南——“大美五岳·与华相宜”</w:t>
      </w:r>
    </w:p>
    <w:p w14:paraId="45368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全国五岳题材书画摄影作品联展服务项目清单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2816"/>
        <w:gridCol w:w="1115"/>
        <w:gridCol w:w="1095"/>
        <w:gridCol w:w="1581"/>
      </w:tblGrid>
      <w:tr w14:paraId="688B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15" w:type="dxa"/>
            <w:vAlign w:val="center"/>
          </w:tcPr>
          <w:p w14:paraId="3BDFCB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2816" w:type="dxa"/>
            <w:vAlign w:val="center"/>
          </w:tcPr>
          <w:p w14:paraId="1B1289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项目要求</w:t>
            </w:r>
          </w:p>
        </w:tc>
        <w:tc>
          <w:tcPr>
            <w:tcW w:w="1115" w:type="dxa"/>
            <w:vAlign w:val="center"/>
          </w:tcPr>
          <w:p w14:paraId="1C758A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数量</w:t>
            </w:r>
          </w:p>
        </w:tc>
        <w:tc>
          <w:tcPr>
            <w:tcW w:w="1095" w:type="dxa"/>
            <w:vAlign w:val="center"/>
          </w:tcPr>
          <w:p w14:paraId="4F594F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单价</w:t>
            </w:r>
          </w:p>
        </w:tc>
        <w:tc>
          <w:tcPr>
            <w:tcW w:w="1581" w:type="dxa"/>
            <w:vAlign w:val="center"/>
          </w:tcPr>
          <w:p w14:paraId="79CE86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金额</w:t>
            </w:r>
          </w:p>
        </w:tc>
      </w:tr>
      <w:tr w14:paraId="1CFA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915" w:type="dxa"/>
            <w:vAlign w:val="center"/>
          </w:tcPr>
          <w:p w14:paraId="08542DE7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展览策展</w:t>
            </w:r>
          </w:p>
        </w:tc>
        <w:tc>
          <w:tcPr>
            <w:tcW w:w="2816" w:type="dxa"/>
          </w:tcPr>
          <w:p w14:paraId="2EB2DF1C">
            <w:pPr>
              <w:pStyle w:val="2"/>
              <w:keepNext/>
              <w:keepLines/>
              <w:widowControl w:val="0"/>
              <w:spacing w:line="440" w:lineRule="exact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对展览进行整体策划，包括风格定位，勘察场地、设计效果图</w:t>
            </w:r>
          </w:p>
        </w:tc>
        <w:tc>
          <w:tcPr>
            <w:tcW w:w="1115" w:type="dxa"/>
            <w:vAlign w:val="center"/>
          </w:tcPr>
          <w:p w14:paraId="5E6CADD1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ascii="仿宋_GB2312" w:hAnsi="仿宋_GB2312" w:eastAsia="仿宋_GB2312" w:cs="仿宋_GB2312"/>
                <w:b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1次</w:t>
            </w:r>
          </w:p>
        </w:tc>
        <w:tc>
          <w:tcPr>
            <w:tcW w:w="1095" w:type="dxa"/>
          </w:tcPr>
          <w:p w14:paraId="33FCFFAF">
            <w:pPr>
              <w:pStyle w:val="2"/>
              <w:keepNext/>
              <w:keepLines/>
              <w:widowControl w:val="0"/>
              <w:spacing w:line="44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1" w:type="dxa"/>
          </w:tcPr>
          <w:p w14:paraId="46271B56">
            <w:pPr>
              <w:pStyle w:val="2"/>
              <w:keepNext/>
              <w:keepLines/>
              <w:widowControl w:val="0"/>
              <w:spacing w:line="44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682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915" w:type="dxa"/>
            <w:shd w:val="clear"/>
            <w:vAlign w:val="center"/>
          </w:tcPr>
          <w:p w14:paraId="10D8BDE7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44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展场场地改造</w:t>
            </w:r>
          </w:p>
        </w:tc>
        <w:tc>
          <w:tcPr>
            <w:tcW w:w="2816" w:type="dxa"/>
            <w:shd w:val="clear"/>
            <w:vAlign w:val="top"/>
          </w:tcPr>
          <w:p w14:paraId="02BFC326">
            <w:pPr>
              <w:pStyle w:val="2"/>
              <w:keepNext/>
              <w:keepLines/>
              <w:widowControl w:val="0"/>
              <w:spacing w:line="440" w:lineRule="exact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用于展场灯光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布置和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调试、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展场改造及展陈所需有关物料等</w:t>
            </w:r>
          </w:p>
        </w:tc>
        <w:tc>
          <w:tcPr>
            <w:tcW w:w="1115" w:type="dxa"/>
            <w:shd w:val="clear"/>
            <w:vAlign w:val="center"/>
          </w:tcPr>
          <w:p w14:paraId="70A2332F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36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1次</w:t>
            </w:r>
          </w:p>
        </w:tc>
        <w:tc>
          <w:tcPr>
            <w:tcW w:w="1095" w:type="dxa"/>
          </w:tcPr>
          <w:p w14:paraId="4D83E52E">
            <w:pPr>
              <w:pStyle w:val="2"/>
              <w:keepNext/>
              <w:keepLines/>
              <w:widowControl w:val="0"/>
              <w:spacing w:line="440" w:lineRule="exact"/>
              <w:rPr>
                <w:rFonts w:ascii="仿宋_GB2312" w:hAnsi="仿宋_GB2312" w:eastAsia="仿宋_GB2312" w:cs="仿宋_GB2312"/>
                <w:b w:val="0"/>
                <w:kern w:val="44"/>
                <w:sz w:val="24"/>
                <w:szCs w:val="24"/>
              </w:rPr>
            </w:pPr>
          </w:p>
        </w:tc>
        <w:tc>
          <w:tcPr>
            <w:tcW w:w="1581" w:type="dxa"/>
          </w:tcPr>
          <w:p w14:paraId="0A55F869">
            <w:pPr>
              <w:pStyle w:val="2"/>
              <w:keepNext/>
              <w:keepLines/>
              <w:widowControl w:val="0"/>
              <w:spacing w:line="44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E69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915" w:type="dxa"/>
            <w:vAlign w:val="center"/>
          </w:tcPr>
          <w:p w14:paraId="0CEECCF8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开幕式主背景、签到墙、龙门架、水柱旗制作</w:t>
            </w:r>
          </w:p>
        </w:tc>
        <w:tc>
          <w:tcPr>
            <w:tcW w:w="2816" w:type="dxa"/>
            <w:vAlign w:val="center"/>
          </w:tcPr>
          <w:p w14:paraId="505E1195">
            <w:pPr>
              <w:pStyle w:val="2"/>
              <w:keepNext/>
              <w:keepLines/>
              <w:widowControl w:val="0"/>
              <w:spacing w:line="440" w:lineRule="exact"/>
              <w:jc w:val="both"/>
              <w:rPr>
                <w:rFonts w:hint="default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主背景16.2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4.7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,签到墙8.2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3.1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龙门架1个，水柱旗30个</w:t>
            </w:r>
          </w:p>
        </w:tc>
        <w:tc>
          <w:tcPr>
            <w:tcW w:w="1115" w:type="dxa"/>
            <w:vAlign w:val="center"/>
          </w:tcPr>
          <w:p w14:paraId="0EF87B85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44"/>
                <w:sz w:val="24"/>
                <w:szCs w:val="24"/>
                <w:lang w:val="en-US" w:eastAsia="zh-CN"/>
              </w:rPr>
              <w:t>1组</w:t>
            </w:r>
          </w:p>
        </w:tc>
        <w:tc>
          <w:tcPr>
            <w:tcW w:w="1095" w:type="dxa"/>
          </w:tcPr>
          <w:p w14:paraId="78BA9F8A">
            <w:pPr>
              <w:pStyle w:val="2"/>
              <w:keepNext/>
              <w:keepLines/>
              <w:widowControl w:val="0"/>
              <w:spacing w:line="440" w:lineRule="exact"/>
              <w:rPr>
                <w:rFonts w:ascii="仿宋_GB2312" w:hAnsi="仿宋_GB2312" w:eastAsia="仿宋_GB2312" w:cs="仿宋_GB2312"/>
                <w:b w:val="0"/>
                <w:kern w:val="44"/>
                <w:sz w:val="24"/>
                <w:szCs w:val="24"/>
              </w:rPr>
            </w:pPr>
          </w:p>
        </w:tc>
        <w:tc>
          <w:tcPr>
            <w:tcW w:w="1581" w:type="dxa"/>
          </w:tcPr>
          <w:p w14:paraId="558BE3C2">
            <w:pPr>
              <w:pStyle w:val="2"/>
              <w:keepNext/>
              <w:keepLines/>
              <w:widowControl w:val="0"/>
              <w:spacing w:line="44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0877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915" w:type="dxa"/>
            <w:vAlign w:val="center"/>
          </w:tcPr>
          <w:p w14:paraId="417BC3AD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开幕式舞台搭建</w:t>
            </w:r>
          </w:p>
        </w:tc>
        <w:tc>
          <w:tcPr>
            <w:tcW w:w="2816" w:type="dxa"/>
            <w:vAlign w:val="center"/>
          </w:tcPr>
          <w:p w14:paraId="2A5B8823">
            <w:pPr>
              <w:pStyle w:val="2"/>
              <w:keepNext/>
              <w:keepLines/>
              <w:widowControl w:val="0"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7.2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×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0.6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m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含地毯</w:t>
            </w:r>
          </w:p>
        </w:tc>
        <w:tc>
          <w:tcPr>
            <w:tcW w:w="1115" w:type="dxa"/>
            <w:vAlign w:val="center"/>
          </w:tcPr>
          <w:p w14:paraId="4EC2EEE1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1次</w:t>
            </w:r>
          </w:p>
        </w:tc>
        <w:tc>
          <w:tcPr>
            <w:tcW w:w="1095" w:type="dxa"/>
          </w:tcPr>
          <w:p w14:paraId="0BECDA41">
            <w:pPr>
              <w:pStyle w:val="2"/>
              <w:keepNext/>
              <w:keepLines/>
              <w:widowControl w:val="0"/>
              <w:spacing w:line="440" w:lineRule="exact"/>
              <w:rPr>
                <w:rFonts w:ascii="仿宋_GB2312" w:hAnsi="仿宋_GB2312" w:eastAsia="仿宋_GB2312" w:cs="仿宋_GB2312"/>
                <w:b w:val="0"/>
                <w:kern w:val="44"/>
                <w:sz w:val="24"/>
                <w:szCs w:val="24"/>
              </w:rPr>
            </w:pPr>
          </w:p>
        </w:tc>
        <w:tc>
          <w:tcPr>
            <w:tcW w:w="1581" w:type="dxa"/>
          </w:tcPr>
          <w:p w14:paraId="7DAA5BD1">
            <w:pPr>
              <w:pStyle w:val="2"/>
              <w:keepNext/>
              <w:keepLines/>
              <w:widowControl w:val="0"/>
              <w:spacing w:line="44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3FA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15" w:type="dxa"/>
            <w:vAlign w:val="center"/>
          </w:tcPr>
          <w:p w14:paraId="193F2E18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开幕式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舞台音响</w:t>
            </w:r>
          </w:p>
        </w:tc>
        <w:tc>
          <w:tcPr>
            <w:tcW w:w="2816" w:type="dxa"/>
            <w:vAlign w:val="center"/>
          </w:tcPr>
          <w:p w14:paraId="6B6B6741">
            <w:pPr>
              <w:pStyle w:val="2"/>
              <w:keepNext/>
              <w:keepLines/>
              <w:widowControl w:val="0"/>
              <w:spacing w:line="440" w:lineRule="exact"/>
              <w:jc w:val="both"/>
              <w:rPr>
                <w:rFonts w:hint="default" w:ascii="仿宋_GB2312" w:hAnsi="仿宋_GB2312" w:eastAsia="仿宋_GB2312" w:cs="仿宋_GB2312"/>
                <w:b w:val="0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44"/>
                <w:sz w:val="24"/>
                <w:szCs w:val="24"/>
                <w:lang w:val="en-US" w:eastAsia="zh-CN"/>
              </w:rPr>
              <w:t>含耳麦、立杆、话筒</w:t>
            </w:r>
          </w:p>
        </w:tc>
        <w:tc>
          <w:tcPr>
            <w:tcW w:w="1115" w:type="dxa"/>
            <w:vAlign w:val="center"/>
          </w:tcPr>
          <w:p w14:paraId="5382D834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44"/>
                <w:sz w:val="24"/>
                <w:szCs w:val="24"/>
                <w:lang w:val="en-US" w:eastAsia="zh-CN"/>
              </w:rPr>
              <w:t>1组</w:t>
            </w:r>
          </w:p>
        </w:tc>
        <w:tc>
          <w:tcPr>
            <w:tcW w:w="1095" w:type="dxa"/>
          </w:tcPr>
          <w:p w14:paraId="5920B9CD">
            <w:pPr>
              <w:pStyle w:val="2"/>
              <w:keepNext/>
              <w:keepLines/>
              <w:widowControl w:val="0"/>
              <w:spacing w:line="440" w:lineRule="exact"/>
              <w:rPr>
                <w:rFonts w:ascii="仿宋_GB2312" w:hAnsi="仿宋_GB2312" w:eastAsia="仿宋_GB2312" w:cs="仿宋_GB2312"/>
                <w:b w:val="0"/>
                <w:kern w:val="44"/>
                <w:sz w:val="24"/>
                <w:szCs w:val="24"/>
              </w:rPr>
            </w:pPr>
          </w:p>
        </w:tc>
        <w:tc>
          <w:tcPr>
            <w:tcW w:w="1581" w:type="dxa"/>
          </w:tcPr>
          <w:p w14:paraId="29AC6E9F">
            <w:pPr>
              <w:pStyle w:val="2"/>
              <w:keepNext/>
              <w:keepLines/>
              <w:widowControl w:val="0"/>
              <w:spacing w:line="44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611B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915" w:type="dxa"/>
            <w:vAlign w:val="center"/>
          </w:tcPr>
          <w:p w14:paraId="5C007CCC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开幕</w:t>
            </w: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  <w:lang w:val="en-US" w:eastAsia="zh-CN"/>
              </w:rPr>
              <w:t>式椅子</w:t>
            </w:r>
          </w:p>
        </w:tc>
        <w:tc>
          <w:tcPr>
            <w:tcW w:w="2816" w:type="dxa"/>
            <w:vAlign w:val="center"/>
          </w:tcPr>
          <w:p w14:paraId="43489068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ascii="仿宋_GB2312" w:hAnsi="仿宋_GB2312" w:eastAsia="仿宋_GB2312" w:cs="仿宋_GB2312"/>
                <w:b w:val="0"/>
                <w:kern w:val="44"/>
                <w:sz w:val="24"/>
                <w:szCs w:val="24"/>
              </w:rPr>
            </w:pPr>
          </w:p>
        </w:tc>
        <w:tc>
          <w:tcPr>
            <w:tcW w:w="1115" w:type="dxa"/>
            <w:vAlign w:val="center"/>
          </w:tcPr>
          <w:p w14:paraId="0F8459EF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kern w:val="44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44"/>
                <w:sz w:val="24"/>
                <w:szCs w:val="24"/>
                <w:lang w:val="en-US" w:eastAsia="zh-CN"/>
              </w:rPr>
              <w:t>100把</w:t>
            </w:r>
          </w:p>
        </w:tc>
        <w:tc>
          <w:tcPr>
            <w:tcW w:w="1095" w:type="dxa"/>
          </w:tcPr>
          <w:p w14:paraId="28B2E5C4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ascii="仿宋_GB2312" w:hAnsi="仿宋_GB2312" w:eastAsia="仿宋_GB2312" w:cs="仿宋_GB2312"/>
                <w:b w:val="0"/>
                <w:kern w:val="44"/>
                <w:sz w:val="24"/>
                <w:szCs w:val="24"/>
              </w:rPr>
            </w:pPr>
          </w:p>
        </w:tc>
        <w:tc>
          <w:tcPr>
            <w:tcW w:w="1581" w:type="dxa"/>
          </w:tcPr>
          <w:p w14:paraId="1ED6CFF9">
            <w:pPr>
              <w:pStyle w:val="2"/>
              <w:keepNext/>
              <w:keepLines/>
              <w:widowControl w:val="0"/>
              <w:spacing w:line="440" w:lineRule="exact"/>
              <w:rPr>
                <w:rFonts w:ascii="仿宋_GB2312" w:hAnsi="仿宋_GB2312" w:eastAsia="仿宋_GB2312" w:cs="仿宋_GB2312"/>
                <w:b w:val="0"/>
                <w:kern w:val="44"/>
                <w:sz w:val="24"/>
                <w:szCs w:val="24"/>
              </w:rPr>
            </w:pPr>
          </w:p>
        </w:tc>
      </w:tr>
      <w:tr w14:paraId="789BF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915" w:type="dxa"/>
            <w:vAlign w:val="center"/>
          </w:tcPr>
          <w:p w14:paraId="48F4241A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开幕式文艺演出</w:t>
            </w:r>
          </w:p>
        </w:tc>
        <w:tc>
          <w:tcPr>
            <w:tcW w:w="2816" w:type="dxa"/>
            <w:vAlign w:val="center"/>
          </w:tcPr>
          <w:p w14:paraId="10D44863">
            <w:pPr>
              <w:pStyle w:val="2"/>
              <w:keepNext/>
              <w:keepLines/>
              <w:widowControl w:val="0"/>
              <w:spacing w:line="440" w:lineRule="exact"/>
              <w:jc w:val="both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体现渭南地域文化特色</w:t>
            </w:r>
          </w:p>
        </w:tc>
        <w:tc>
          <w:tcPr>
            <w:tcW w:w="1115" w:type="dxa"/>
            <w:vAlign w:val="center"/>
          </w:tcPr>
          <w:p w14:paraId="53EFFB98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44"/>
                <w:sz w:val="24"/>
                <w:szCs w:val="24"/>
                <w:lang w:val="en-US" w:eastAsia="zh-CN"/>
              </w:rPr>
              <w:t>3个</w:t>
            </w:r>
          </w:p>
        </w:tc>
        <w:tc>
          <w:tcPr>
            <w:tcW w:w="1095" w:type="dxa"/>
          </w:tcPr>
          <w:p w14:paraId="716D2A28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ascii="仿宋_GB2312" w:hAnsi="仿宋_GB2312" w:eastAsia="仿宋_GB2312" w:cs="仿宋_GB2312"/>
                <w:b w:val="0"/>
                <w:kern w:val="44"/>
                <w:sz w:val="24"/>
                <w:szCs w:val="24"/>
              </w:rPr>
            </w:pPr>
          </w:p>
        </w:tc>
        <w:tc>
          <w:tcPr>
            <w:tcW w:w="1581" w:type="dxa"/>
          </w:tcPr>
          <w:p w14:paraId="4C2FB464">
            <w:pPr>
              <w:pStyle w:val="2"/>
              <w:keepNext/>
              <w:keepLines/>
              <w:widowControl w:val="0"/>
              <w:spacing w:line="44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53D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915" w:type="dxa"/>
            <w:vAlign w:val="center"/>
          </w:tcPr>
          <w:p w14:paraId="2B6F2AB5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摄影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作品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洗印</w:t>
            </w:r>
          </w:p>
        </w:tc>
        <w:tc>
          <w:tcPr>
            <w:tcW w:w="2816" w:type="dxa"/>
            <w:vAlign w:val="center"/>
          </w:tcPr>
          <w:p w14:paraId="141D6EF6">
            <w:pPr>
              <w:pStyle w:val="2"/>
              <w:keepNext/>
              <w:keepLines/>
              <w:widowControl w:val="0"/>
              <w:spacing w:line="440" w:lineRule="exact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cm×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cm</w:t>
            </w:r>
            <w:bookmarkStart w:id="0" w:name="_GoBack"/>
            <w:bookmarkEnd w:id="0"/>
          </w:p>
        </w:tc>
        <w:tc>
          <w:tcPr>
            <w:tcW w:w="1115" w:type="dxa"/>
            <w:vAlign w:val="center"/>
          </w:tcPr>
          <w:p w14:paraId="1FD9B80E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ascii="仿宋_GB2312" w:hAnsi="仿宋_GB2312" w:eastAsia="仿宋_GB2312" w:cs="仿宋_GB2312"/>
                <w:b w:val="0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44"/>
                <w:sz w:val="24"/>
                <w:szCs w:val="24"/>
              </w:rPr>
              <w:t>200件</w:t>
            </w:r>
          </w:p>
        </w:tc>
        <w:tc>
          <w:tcPr>
            <w:tcW w:w="1095" w:type="dxa"/>
          </w:tcPr>
          <w:p w14:paraId="7D195C7E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ascii="仿宋_GB2312" w:hAnsi="仿宋_GB2312" w:eastAsia="仿宋_GB2312" w:cs="仿宋_GB2312"/>
                <w:b w:val="0"/>
                <w:kern w:val="44"/>
                <w:sz w:val="24"/>
                <w:szCs w:val="24"/>
              </w:rPr>
            </w:pPr>
          </w:p>
        </w:tc>
        <w:tc>
          <w:tcPr>
            <w:tcW w:w="1581" w:type="dxa"/>
          </w:tcPr>
          <w:p w14:paraId="0CD63161">
            <w:pPr>
              <w:pStyle w:val="2"/>
              <w:keepNext/>
              <w:keepLines/>
              <w:widowControl w:val="0"/>
              <w:spacing w:line="44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529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15" w:type="dxa"/>
            <w:vMerge w:val="restart"/>
            <w:vAlign w:val="center"/>
          </w:tcPr>
          <w:p w14:paraId="33596D69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书画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作品装裱</w:t>
            </w:r>
          </w:p>
        </w:tc>
        <w:tc>
          <w:tcPr>
            <w:tcW w:w="2816" w:type="dxa"/>
          </w:tcPr>
          <w:p w14:paraId="720DDA01">
            <w:pPr>
              <w:pStyle w:val="2"/>
              <w:keepNext/>
              <w:keepLines/>
              <w:widowControl w:val="0"/>
              <w:spacing w:line="440" w:lineRule="exact"/>
              <w:jc w:val="both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5.6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m×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m</w:t>
            </w:r>
          </w:p>
        </w:tc>
        <w:tc>
          <w:tcPr>
            <w:tcW w:w="1115" w:type="dxa"/>
            <w:vAlign w:val="center"/>
          </w:tcPr>
          <w:p w14:paraId="06778735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ascii="仿宋_GB2312" w:hAnsi="仿宋_GB2312" w:eastAsia="仿宋_GB2312" w:cs="仿宋_GB2312"/>
                <w:b w:val="0"/>
                <w:kern w:val="4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44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kern w:val="44"/>
                <w:sz w:val="24"/>
                <w:szCs w:val="24"/>
              </w:rPr>
              <w:t>件</w:t>
            </w:r>
          </w:p>
        </w:tc>
        <w:tc>
          <w:tcPr>
            <w:tcW w:w="1095" w:type="dxa"/>
          </w:tcPr>
          <w:p w14:paraId="70EA1E09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ascii="仿宋_GB2312" w:hAnsi="仿宋_GB2312" w:eastAsia="仿宋_GB2312" w:cs="仿宋_GB2312"/>
                <w:b w:val="0"/>
                <w:kern w:val="44"/>
                <w:sz w:val="24"/>
                <w:szCs w:val="24"/>
              </w:rPr>
            </w:pPr>
          </w:p>
        </w:tc>
        <w:tc>
          <w:tcPr>
            <w:tcW w:w="1581" w:type="dxa"/>
          </w:tcPr>
          <w:p w14:paraId="197DC982">
            <w:pPr>
              <w:pStyle w:val="2"/>
              <w:keepNext/>
              <w:keepLines/>
              <w:widowControl w:val="0"/>
              <w:spacing w:line="44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2439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15" w:type="dxa"/>
            <w:vMerge w:val="continue"/>
            <w:tcBorders/>
            <w:vAlign w:val="center"/>
          </w:tcPr>
          <w:p w14:paraId="198854D8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816" w:type="dxa"/>
          </w:tcPr>
          <w:p w14:paraId="72FFFEE2">
            <w:pPr>
              <w:pStyle w:val="2"/>
              <w:keepNext/>
              <w:keepLines/>
              <w:widowControl w:val="0"/>
              <w:spacing w:line="44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6尺整张</w:t>
            </w:r>
          </w:p>
        </w:tc>
        <w:tc>
          <w:tcPr>
            <w:tcW w:w="1115" w:type="dxa"/>
            <w:vAlign w:val="center"/>
          </w:tcPr>
          <w:p w14:paraId="545DD5D3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b w:val="0"/>
                <w:kern w:val="44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44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ascii="仿宋_GB2312" w:hAnsi="仿宋_GB2312" w:eastAsia="仿宋_GB2312" w:cs="仿宋_GB2312"/>
                <w:b w:val="0"/>
                <w:kern w:val="44"/>
                <w:sz w:val="24"/>
                <w:szCs w:val="24"/>
              </w:rPr>
              <w:t>件</w:t>
            </w:r>
          </w:p>
        </w:tc>
        <w:tc>
          <w:tcPr>
            <w:tcW w:w="1095" w:type="dxa"/>
          </w:tcPr>
          <w:p w14:paraId="206A51B9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ascii="仿宋_GB2312" w:hAnsi="仿宋_GB2312" w:eastAsia="仿宋_GB2312" w:cs="仿宋_GB2312"/>
                <w:b w:val="0"/>
                <w:kern w:val="44"/>
                <w:sz w:val="24"/>
                <w:szCs w:val="24"/>
              </w:rPr>
            </w:pPr>
          </w:p>
        </w:tc>
        <w:tc>
          <w:tcPr>
            <w:tcW w:w="1581" w:type="dxa"/>
          </w:tcPr>
          <w:p w14:paraId="56D34CCD">
            <w:pPr>
              <w:pStyle w:val="2"/>
              <w:keepNext/>
              <w:keepLines/>
              <w:widowControl w:val="0"/>
              <w:spacing w:line="44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6C06C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15" w:type="dxa"/>
            <w:vAlign w:val="center"/>
          </w:tcPr>
          <w:p w14:paraId="120813BD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布展</w:t>
            </w:r>
          </w:p>
        </w:tc>
        <w:tc>
          <w:tcPr>
            <w:tcW w:w="2816" w:type="dxa"/>
          </w:tcPr>
          <w:p w14:paraId="7C55E951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作品运输、悬挂等</w:t>
            </w:r>
          </w:p>
        </w:tc>
        <w:tc>
          <w:tcPr>
            <w:tcW w:w="1115" w:type="dxa"/>
            <w:vAlign w:val="center"/>
          </w:tcPr>
          <w:p w14:paraId="13DEA759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1次</w:t>
            </w:r>
          </w:p>
        </w:tc>
        <w:tc>
          <w:tcPr>
            <w:tcW w:w="1095" w:type="dxa"/>
          </w:tcPr>
          <w:p w14:paraId="59FD25D6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1" w:type="dxa"/>
          </w:tcPr>
          <w:p w14:paraId="4E8513E9">
            <w:pPr>
              <w:pStyle w:val="2"/>
              <w:keepNext/>
              <w:keepLines/>
              <w:widowControl w:val="0"/>
              <w:spacing w:line="44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3025D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15" w:type="dxa"/>
            <w:vAlign w:val="center"/>
          </w:tcPr>
          <w:p w14:paraId="34E1A900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撤展</w:t>
            </w:r>
          </w:p>
        </w:tc>
        <w:tc>
          <w:tcPr>
            <w:tcW w:w="2816" w:type="dxa"/>
          </w:tcPr>
          <w:p w14:paraId="03815004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作品撤展、运输等</w:t>
            </w:r>
          </w:p>
        </w:tc>
        <w:tc>
          <w:tcPr>
            <w:tcW w:w="1115" w:type="dxa"/>
            <w:vAlign w:val="center"/>
          </w:tcPr>
          <w:p w14:paraId="1EEB2316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4"/>
                <w:szCs w:val="24"/>
              </w:rPr>
              <w:t>1次</w:t>
            </w:r>
          </w:p>
        </w:tc>
        <w:tc>
          <w:tcPr>
            <w:tcW w:w="1095" w:type="dxa"/>
          </w:tcPr>
          <w:p w14:paraId="149C326C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81" w:type="dxa"/>
          </w:tcPr>
          <w:p w14:paraId="333B27F6">
            <w:pPr>
              <w:pStyle w:val="2"/>
              <w:keepNext/>
              <w:keepLines/>
              <w:widowControl w:val="0"/>
              <w:spacing w:line="44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06CD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941" w:type="dxa"/>
            <w:gridSpan w:val="4"/>
          </w:tcPr>
          <w:p w14:paraId="30228CB2">
            <w:pPr>
              <w:pStyle w:val="2"/>
              <w:keepNext/>
              <w:keepLines/>
              <w:widowControl w:val="0"/>
              <w:spacing w:line="440" w:lineRule="exact"/>
              <w:jc w:val="center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合计</w:t>
            </w:r>
          </w:p>
        </w:tc>
        <w:tc>
          <w:tcPr>
            <w:tcW w:w="1581" w:type="dxa"/>
          </w:tcPr>
          <w:p w14:paraId="43157862">
            <w:pPr>
              <w:pStyle w:val="2"/>
              <w:keepNext/>
              <w:keepLines/>
              <w:widowControl w:val="0"/>
              <w:spacing w:line="440" w:lineRule="exact"/>
              <w:rPr>
                <w:rFonts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583F5E50">
      <w:pPr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备注：请按照要求合理报价，并加盖公章。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5ED38"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C306E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C306E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3524053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N2QwZDA4MjBkN2M4YmY4ZWQ0OWIzOTI0ZWNkODEifQ=="/>
  </w:docVars>
  <w:rsids>
    <w:rsidRoot w:val="008F38F1"/>
    <w:rsid w:val="00042695"/>
    <w:rsid w:val="00210D39"/>
    <w:rsid w:val="002B3481"/>
    <w:rsid w:val="00443BB1"/>
    <w:rsid w:val="0047489E"/>
    <w:rsid w:val="005E7751"/>
    <w:rsid w:val="008F38F1"/>
    <w:rsid w:val="00BE3D0E"/>
    <w:rsid w:val="00D36429"/>
    <w:rsid w:val="00EE39A6"/>
    <w:rsid w:val="038A1428"/>
    <w:rsid w:val="13251E1F"/>
    <w:rsid w:val="13B3480E"/>
    <w:rsid w:val="240D679B"/>
    <w:rsid w:val="288400EA"/>
    <w:rsid w:val="30326B60"/>
    <w:rsid w:val="350E58F0"/>
    <w:rsid w:val="3CDD76E9"/>
    <w:rsid w:val="3F801C96"/>
    <w:rsid w:val="40B72C60"/>
    <w:rsid w:val="43667966"/>
    <w:rsid w:val="450327A3"/>
    <w:rsid w:val="45C8623F"/>
    <w:rsid w:val="4C51283A"/>
    <w:rsid w:val="4FBB305A"/>
    <w:rsid w:val="56A17F1A"/>
    <w:rsid w:val="5DC42435"/>
    <w:rsid w:val="61B157D8"/>
    <w:rsid w:val="63054F43"/>
    <w:rsid w:val="7FD8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5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312</Words>
  <Characters>355</Characters>
  <Lines>9</Lines>
  <Paragraphs>2</Paragraphs>
  <TotalTime>1</TotalTime>
  <ScaleCrop>false</ScaleCrop>
  <LinksUpToDate>false</LinksUpToDate>
  <CharactersWithSpaces>368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2023-11-20T04:00:00Z</dcterms:created>
  <dc:creator>User</dc:creator>
  <cp:lastModifiedBy>渭南市文联</cp:lastModifiedBy>
  <cp:lastPrinted>2026-06-05T02:22:38Z</cp:lastPrinted>
  <dcterms:modified xsi:type="dcterms:W3CDTF">2026-06-05T02:44:50Z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036922BBBF6D4E40805C4F553795F325_13</vt:lpwstr>
  </property>
  <property fmtid="{D5CDD505-2E9C-101B-9397-08002B2CF9AE}" pid="4" name="KSOTemplateDocerSaveRecord">
    <vt:lpwstr>eyJoZGlkIjoiNDIxN2QzYmEyNGJiMDU1ZWM5NDFmMmE1OTE0NDFhZTMiLCJ1c2VySWQiOiIxMTExNzIxOSJ9</vt:lpwstr>
  </property>
</Properties>
</file>