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cs="方正小标宋简体" w:asciiTheme="majorEastAsia" w:hAnsiTheme="majorEastAsia" w:eastAsiaTheme="majorEastAsia"/>
          <w:bCs/>
          <w:color w:val="000000"/>
          <w:kern w:val="0"/>
          <w:sz w:val="36"/>
          <w:szCs w:val="36"/>
          <w:lang w:val="zh-TW" w:bidi="zh-TW"/>
        </w:rPr>
      </w:pPr>
      <w:r>
        <w:rPr>
          <w:rFonts w:hint="eastAsia" w:cs="方正小标宋简体" w:asciiTheme="majorEastAsia" w:hAnsiTheme="majorEastAsia" w:eastAsiaTheme="majorEastAsia"/>
          <w:bCs/>
          <w:color w:val="000000"/>
          <w:kern w:val="0"/>
          <w:sz w:val="36"/>
          <w:szCs w:val="36"/>
          <w:lang w:val="zh-TW" w:bidi="zh-TW"/>
        </w:rPr>
        <w:t>第九届陕西音乐奖器乐大赛赛事安排及评选细则（草）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陕西音乐奖器乐大赛的设立，旨在推动我省器乐艺术的发展，促进器乐演奏人才的成长，通过比赛的方式，遴选出优秀的器乐演奏人才，对其进行表彰和奖掖。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一、参赛对象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参赛选手为13-36周岁（1988年1月1日至2010年12月30日之间出生）的陕西籍或在陕西工作、学习的器乐演奏者。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二、时间安排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1、各分赛区选拔赛举办时间为2024年9月25日之前，各单位推荐选手名单须在2024年9月30日前上报省音协。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2、决赛时间为2024年10月上旬，具体时间地点另行通知。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三、报送名额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各市（区）分赛区根据选拔赛结果，各专业选拔出不超过3名选手参加全省决赛；西安赛区各专业选拔出不超过20名选手参加全省决赛。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四、报名办法和报送方式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1、各市（区）音协制定分赛区报名办法，根据分配名额报送选手，参加大赛组委会组织的全省决赛。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2、报送的选手需要完整、规范填写《选手登记表》（附件1，打印后本人签字确认并加盖报送单位公章），本人身份证或户口本复印件，由报送单位统一报送至陕西省音协。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3、选手不得重复报送。</w:t>
      </w:r>
    </w:p>
    <w:p>
      <w:pPr>
        <w:widowControl/>
        <w:spacing w:line="400" w:lineRule="exact"/>
        <w:ind w:firstLine="480" w:firstLineChars="200"/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4、西安赛区选拔赛由大赛组委会负责，直接向大赛组委会报名。</w:t>
      </w:r>
    </w:p>
    <w:p>
      <w:pPr>
        <w:widowControl/>
        <w:spacing w:line="400" w:lineRule="exact"/>
        <w:ind w:firstLine="480" w:firstLineChars="200"/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 xml:space="preserve">   报名时间：2024年9月1日至30日</w:t>
      </w:r>
    </w:p>
    <w:p>
      <w:pPr>
        <w:widowControl/>
        <w:spacing w:line="400" w:lineRule="exact"/>
        <w:ind w:firstLine="480" w:firstLineChars="200"/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 xml:space="preserve">   报名地址：西安市体育馆南路19号 陕西省音协组联部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 xml:space="preserve">   联系人：杨老师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 xml:space="preserve">   电  话：029-87817588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五、参赛曲目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1、初赛自选2首作品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不含协奏曲，重复乐段可省略，总演奏时长不超过10分钟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2、决赛自选2首作品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不含协奏曲，重复乐段可省略，总演奏时长不超过10分钟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六、注意事项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1、伴奏统一为钢琴或扬琴伴奏，伴奏乐器由组委会提供。选手自带伴奏人员；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2、选手自行确定曲目顺序进行比赛，不得缺项；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3、演奏净时长超出规定演奏时间的上限将被叫停，不影响比赛成绩。</w:t>
      </w:r>
    </w:p>
    <w:p>
      <w:pPr>
        <w:widowControl/>
        <w:spacing w:line="400" w:lineRule="exact"/>
        <w:ind w:firstLine="480" w:firstLineChars="200"/>
        <w:rPr>
          <w:rFonts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  <w:szCs w:val="24"/>
          <w:lang w:val="zh-TW" w:bidi="zh-TW"/>
        </w:rPr>
        <w:t>本细则解释权归大组委会。请参赛选手按比赛细则严格执行，组委会有权根据比赛的实际情况对本细则作适当调整或修改。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5CBF1A-AB03-4B4F-AA37-7C972C8B39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B308CCA-4067-4C07-B794-410980B61B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AB1D98-9F16-4085-A645-F2EE6F9A07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mY5NTAzMjYxNTA4Nzg2OWMyYWVhYTI4ZjQ2NDcifQ=="/>
  </w:docVars>
  <w:rsids>
    <w:rsidRoot w:val="68DA2732"/>
    <w:rsid w:val="68D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2024-04-03T08:14:00Z</dcterms:created>
  <dc:creator>苗桑</dc:creator>
  <cp:lastModifiedBy>苗桑</cp:lastModifiedBy>
  <dcterms:modified xsi:type="dcterms:W3CDTF">2024-04-03T08:14:35Z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5BDABF84BBBA4F2D8F8BC8EF94C00976_11</vt:lpwstr>
  </property>
</Properties>
</file>